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F0C1C" w14:paraId="78EDACCA" w14:textId="77777777" w:rsidTr="00224A41">
        <w:tc>
          <w:tcPr>
            <w:tcW w:w="3192" w:type="dxa"/>
          </w:tcPr>
          <w:p w14:paraId="53F20A3D" w14:textId="77777777" w:rsidR="006F0C1C" w:rsidRDefault="006F0C1C" w:rsidP="00224A41"/>
        </w:tc>
        <w:tc>
          <w:tcPr>
            <w:tcW w:w="3192" w:type="dxa"/>
          </w:tcPr>
          <w:p w14:paraId="077FB8BB" w14:textId="77777777" w:rsidR="006F0C1C" w:rsidRDefault="006F0C1C" w:rsidP="00224A41">
            <w:r>
              <w:t>Hypovolemia</w:t>
            </w:r>
          </w:p>
        </w:tc>
        <w:tc>
          <w:tcPr>
            <w:tcW w:w="3192" w:type="dxa"/>
          </w:tcPr>
          <w:p w14:paraId="49DE86FE" w14:textId="77777777" w:rsidR="006F0C1C" w:rsidRDefault="006F0C1C" w:rsidP="00224A41">
            <w:r>
              <w:t>Hypervolemia</w:t>
            </w:r>
          </w:p>
        </w:tc>
      </w:tr>
      <w:tr w:rsidR="006F0C1C" w14:paraId="3E962F00" w14:textId="77777777" w:rsidTr="00224A41">
        <w:tc>
          <w:tcPr>
            <w:tcW w:w="3192" w:type="dxa"/>
          </w:tcPr>
          <w:p w14:paraId="510ABE83" w14:textId="77777777" w:rsidR="006F0C1C" w:rsidRDefault="006F0C1C" w:rsidP="00224A41">
            <w:r w:rsidRPr="00E85CF5">
              <w:t>Clinical examinations</w:t>
            </w:r>
          </w:p>
        </w:tc>
        <w:tc>
          <w:tcPr>
            <w:tcW w:w="3192" w:type="dxa"/>
          </w:tcPr>
          <w:p w14:paraId="243B8E9E" w14:textId="77777777" w:rsidR="006F0C1C" w:rsidRDefault="006F0C1C" w:rsidP="00224A41">
            <w:r>
              <w:t>Sensation of thirst</w:t>
            </w:r>
          </w:p>
        </w:tc>
        <w:tc>
          <w:tcPr>
            <w:tcW w:w="3192" w:type="dxa"/>
          </w:tcPr>
          <w:p w14:paraId="1BDB13E0" w14:textId="77777777" w:rsidR="006F0C1C" w:rsidRDefault="006F0C1C" w:rsidP="00224A41">
            <w:r>
              <w:t>Shortness of breath</w:t>
            </w:r>
          </w:p>
        </w:tc>
      </w:tr>
      <w:tr w:rsidR="006F0C1C" w14:paraId="1336272D" w14:textId="77777777" w:rsidTr="00224A41">
        <w:tc>
          <w:tcPr>
            <w:tcW w:w="3192" w:type="dxa"/>
          </w:tcPr>
          <w:p w14:paraId="2295D670" w14:textId="77777777" w:rsidR="006F0C1C" w:rsidRDefault="006F0C1C" w:rsidP="00224A41"/>
        </w:tc>
        <w:tc>
          <w:tcPr>
            <w:tcW w:w="3192" w:type="dxa"/>
          </w:tcPr>
          <w:p w14:paraId="69504C72" w14:textId="77777777" w:rsidR="006F0C1C" w:rsidRDefault="006F0C1C" w:rsidP="00224A41">
            <w:r w:rsidRPr="00181EA6">
              <w:t>dry mucous membranes, tongue, oral cavity</w:t>
            </w:r>
          </w:p>
        </w:tc>
        <w:tc>
          <w:tcPr>
            <w:tcW w:w="3192" w:type="dxa"/>
          </w:tcPr>
          <w:p w14:paraId="48918F60" w14:textId="77777777" w:rsidR="006F0C1C" w:rsidRDefault="006F0C1C" w:rsidP="00224A41">
            <w:r>
              <w:t xml:space="preserve">swelling of dependent areas (including the lumbar region, </w:t>
            </w:r>
            <w:proofErr w:type="gramStart"/>
            <w:r>
              <w:t>sacrum</w:t>
            </w:r>
            <w:proofErr w:type="gramEnd"/>
            <w:r>
              <w:t xml:space="preserve"> and hands when supine)</w:t>
            </w:r>
          </w:p>
        </w:tc>
      </w:tr>
      <w:tr w:rsidR="006F0C1C" w14:paraId="2383FC30" w14:textId="77777777" w:rsidTr="00224A41">
        <w:tc>
          <w:tcPr>
            <w:tcW w:w="3192" w:type="dxa"/>
          </w:tcPr>
          <w:p w14:paraId="1F899FE6" w14:textId="77777777" w:rsidR="006F0C1C" w:rsidRDefault="006F0C1C" w:rsidP="00224A41"/>
        </w:tc>
        <w:tc>
          <w:tcPr>
            <w:tcW w:w="3192" w:type="dxa"/>
          </w:tcPr>
          <w:p w14:paraId="7DC7F705" w14:textId="77777777" w:rsidR="006F0C1C" w:rsidRDefault="006F0C1C" w:rsidP="00224A41">
            <w:r w:rsidRPr="007B1714">
              <w:t>skin turgor – persistence of skin folds – dehydration</w:t>
            </w:r>
          </w:p>
        </w:tc>
        <w:tc>
          <w:tcPr>
            <w:tcW w:w="3192" w:type="dxa"/>
          </w:tcPr>
          <w:p w14:paraId="7B5C6B0E" w14:textId="77777777" w:rsidR="006F0C1C" w:rsidRDefault="006F0C1C" w:rsidP="00224A41">
            <w:r w:rsidRPr="004D11BD">
              <w:t>stagnation of jugular veins</w:t>
            </w:r>
          </w:p>
        </w:tc>
      </w:tr>
      <w:tr w:rsidR="006F0C1C" w14:paraId="322FD881" w14:textId="77777777" w:rsidTr="00224A41">
        <w:tc>
          <w:tcPr>
            <w:tcW w:w="3192" w:type="dxa"/>
          </w:tcPr>
          <w:p w14:paraId="196E79E8" w14:textId="77777777" w:rsidR="006F0C1C" w:rsidRDefault="006F0C1C" w:rsidP="00224A41"/>
        </w:tc>
        <w:tc>
          <w:tcPr>
            <w:tcW w:w="3192" w:type="dxa"/>
          </w:tcPr>
          <w:p w14:paraId="3E478329" w14:textId="77777777" w:rsidR="006F0C1C" w:rsidRDefault="006F0C1C" w:rsidP="00224A41">
            <w:r w:rsidRPr="00DE3C32">
              <w:t xml:space="preserve">pallor (conjunctiva) – </w:t>
            </w:r>
            <w:r>
              <w:t>anemia</w:t>
            </w:r>
          </w:p>
        </w:tc>
        <w:tc>
          <w:tcPr>
            <w:tcW w:w="3192" w:type="dxa"/>
          </w:tcPr>
          <w:p w14:paraId="587F997B" w14:textId="77777777" w:rsidR="006F0C1C" w:rsidRDefault="006F0C1C" w:rsidP="00224A41">
            <w:r w:rsidRPr="00DE3C32">
              <w:t xml:space="preserve">auscultative finding of wet </w:t>
            </w:r>
            <w:r>
              <w:t>changes i</w:t>
            </w:r>
            <w:r w:rsidRPr="00DE3C32">
              <w:t>n the lungs</w:t>
            </w:r>
          </w:p>
        </w:tc>
      </w:tr>
      <w:tr w:rsidR="006F0C1C" w14:paraId="2336751E" w14:textId="77777777" w:rsidTr="00224A41">
        <w:tc>
          <w:tcPr>
            <w:tcW w:w="3192" w:type="dxa"/>
          </w:tcPr>
          <w:p w14:paraId="70919804" w14:textId="77777777" w:rsidR="006F0C1C" w:rsidRDefault="006F0C1C" w:rsidP="00224A41"/>
        </w:tc>
        <w:tc>
          <w:tcPr>
            <w:tcW w:w="3192" w:type="dxa"/>
          </w:tcPr>
          <w:p w14:paraId="1C81B26A" w14:textId="77777777" w:rsidR="006F0C1C" w:rsidRDefault="006F0C1C" w:rsidP="00224A41">
            <w:r w:rsidRPr="00381238">
              <w:t>prolongation of capillary return</w:t>
            </w:r>
          </w:p>
        </w:tc>
        <w:tc>
          <w:tcPr>
            <w:tcW w:w="3192" w:type="dxa"/>
          </w:tcPr>
          <w:p w14:paraId="36A641C8" w14:textId="77777777" w:rsidR="006F0C1C" w:rsidRDefault="006F0C1C" w:rsidP="00224A41"/>
        </w:tc>
      </w:tr>
      <w:tr w:rsidR="006F0C1C" w14:paraId="4F20870E" w14:textId="77777777" w:rsidTr="00224A41">
        <w:tc>
          <w:tcPr>
            <w:tcW w:w="3192" w:type="dxa"/>
          </w:tcPr>
          <w:p w14:paraId="7B37C31B" w14:textId="77777777" w:rsidR="006F0C1C" w:rsidRDefault="006F0C1C" w:rsidP="00224A41"/>
        </w:tc>
        <w:tc>
          <w:tcPr>
            <w:tcW w:w="3192" w:type="dxa"/>
          </w:tcPr>
          <w:p w14:paraId="2544E064" w14:textId="77777777" w:rsidR="006F0C1C" w:rsidRDefault="006F0C1C" w:rsidP="00224A41">
            <w:r w:rsidRPr="00381238">
              <w:t>Marbling on the lower extremities</w:t>
            </w:r>
          </w:p>
        </w:tc>
        <w:tc>
          <w:tcPr>
            <w:tcW w:w="3192" w:type="dxa"/>
          </w:tcPr>
          <w:p w14:paraId="5E612049" w14:textId="77777777" w:rsidR="006F0C1C" w:rsidRDefault="006F0C1C" w:rsidP="00224A41"/>
        </w:tc>
      </w:tr>
      <w:tr w:rsidR="006F0C1C" w14:paraId="48B85E22" w14:textId="77777777" w:rsidTr="00224A41">
        <w:tc>
          <w:tcPr>
            <w:tcW w:w="3192" w:type="dxa"/>
          </w:tcPr>
          <w:p w14:paraId="2DEA0B90" w14:textId="77777777" w:rsidR="006F0C1C" w:rsidRDefault="006F0C1C" w:rsidP="00224A41"/>
        </w:tc>
        <w:tc>
          <w:tcPr>
            <w:tcW w:w="3192" w:type="dxa"/>
          </w:tcPr>
          <w:p w14:paraId="06CA673C" w14:textId="77777777" w:rsidR="006F0C1C" w:rsidRDefault="006F0C1C" w:rsidP="00224A41">
            <w:r w:rsidRPr="00322183">
              <w:t>Oliguria – concentrated urine</w:t>
            </w:r>
          </w:p>
        </w:tc>
        <w:tc>
          <w:tcPr>
            <w:tcW w:w="3192" w:type="dxa"/>
          </w:tcPr>
          <w:p w14:paraId="1DE72D0F" w14:textId="77777777" w:rsidR="006F0C1C" w:rsidRDefault="006F0C1C" w:rsidP="00224A41"/>
        </w:tc>
      </w:tr>
      <w:tr w:rsidR="006F0C1C" w14:paraId="1C2314EE" w14:textId="77777777" w:rsidTr="00224A41">
        <w:tc>
          <w:tcPr>
            <w:tcW w:w="3192" w:type="dxa"/>
          </w:tcPr>
          <w:p w14:paraId="64001557" w14:textId="77777777" w:rsidR="006F0C1C" w:rsidRDefault="006F0C1C" w:rsidP="00224A41">
            <w:r w:rsidRPr="00CF2420">
              <w:t>Basic monitoring</w:t>
            </w:r>
          </w:p>
        </w:tc>
        <w:tc>
          <w:tcPr>
            <w:tcW w:w="3192" w:type="dxa"/>
          </w:tcPr>
          <w:p w14:paraId="723FA662" w14:textId="77777777" w:rsidR="006F0C1C" w:rsidRDefault="006F0C1C" w:rsidP="00224A41">
            <w:r>
              <w:t>tachycardia</w:t>
            </w:r>
          </w:p>
        </w:tc>
        <w:tc>
          <w:tcPr>
            <w:tcW w:w="3192" w:type="dxa"/>
          </w:tcPr>
          <w:p w14:paraId="0EDF0081" w14:textId="77777777" w:rsidR="006F0C1C" w:rsidRDefault="006F0C1C" w:rsidP="00224A41">
            <w:r w:rsidRPr="00F634CF">
              <w:t>tachycardia, rhythm disturbances (atrial fibrillation)</w:t>
            </w:r>
          </w:p>
        </w:tc>
      </w:tr>
      <w:tr w:rsidR="006F0C1C" w14:paraId="692879D4" w14:textId="77777777" w:rsidTr="00224A41">
        <w:tc>
          <w:tcPr>
            <w:tcW w:w="3192" w:type="dxa"/>
          </w:tcPr>
          <w:p w14:paraId="08E6AD8E" w14:textId="77777777" w:rsidR="006F0C1C" w:rsidRDefault="006F0C1C" w:rsidP="00224A41"/>
        </w:tc>
        <w:tc>
          <w:tcPr>
            <w:tcW w:w="3192" w:type="dxa"/>
          </w:tcPr>
          <w:p w14:paraId="149CD1D1" w14:textId="77777777" w:rsidR="006F0C1C" w:rsidRDefault="006F0C1C" w:rsidP="00224A41">
            <w:r>
              <w:t>hypotension</w:t>
            </w:r>
          </w:p>
          <w:p w14:paraId="5F29FF5D" w14:textId="77777777" w:rsidR="006F0C1C" w:rsidRDefault="006F0C1C" w:rsidP="00224A41">
            <w:r>
              <w:t>shock index ≥ 0.9</w:t>
            </w:r>
          </w:p>
        </w:tc>
        <w:tc>
          <w:tcPr>
            <w:tcW w:w="3192" w:type="dxa"/>
          </w:tcPr>
          <w:p w14:paraId="693674B7" w14:textId="77777777" w:rsidR="006F0C1C" w:rsidRDefault="006F0C1C" w:rsidP="00224A41">
            <w:r>
              <w:t>High CVP</w:t>
            </w:r>
          </w:p>
        </w:tc>
      </w:tr>
      <w:tr w:rsidR="006F0C1C" w14:paraId="3C683F07" w14:textId="77777777" w:rsidTr="00224A41">
        <w:tc>
          <w:tcPr>
            <w:tcW w:w="3192" w:type="dxa"/>
          </w:tcPr>
          <w:p w14:paraId="50D6A2B1" w14:textId="77777777" w:rsidR="006F0C1C" w:rsidRDefault="006F0C1C" w:rsidP="00224A41"/>
        </w:tc>
        <w:tc>
          <w:tcPr>
            <w:tcW w:w="3192" w:type="dxa"/>
          </w:tcPr>
          <w:p w14:paraId="552C309F" w14:textId="77777777" w:rsidR="006F0C1C" w:rsidRDefault="006F0C1C" w:rsidP="00224A41">
            <w:r>
              <w:t>tachypnea (satisfactory SpO2)</w:t>
            </w:r>
          </w:p>
        </w:tc>
        <w:tc>
          <w:tcPr>
            <w:tcW w:w="3192" w:type="dxa"/>
          </w:tcPr>
          <w:p w14:paraId="1B52392D" w14:textId="77777777" w:rsidR="006F0C1C" w:rsidRDefault="006F0C1C" w:rsidP="00224A41">
            <w:r>
              <w:t>t</w:t>
            </w:r>
            <w:r w:rsidRPr="00B819E5">
              <w:t>achypnea, hypoxemia</w:t>
            </w:r>
          </w:p>
        </w:tc>
      </w:tr>
      <w:tr w:rsidR="006F0C1C" w14:paraId="15BB4547" w14:textId="77777777" w:rsidTr="00224A41">
        <w:tc>
          <w:tcPr>
            <w:tcW w:w="3192" w:type="dxa"/>
          </w:tcPr>
          <w:p w14:paraId="0646B48E" w14:textId="77777777" w:rsidR="006F0C1C" w:rsidRDefault="006F0C1C" w:rsidP="00224A41">
            <w:r>
              <w:t>L</w:t>
            </w:r>
            <w:r w:rsidRPr="00D6089E">
              <w:t>aboratory markers</w:t>
            </w:r>
          </w:p>
        </w:tc>
        <w:tc>
          <w:tcPr>
            <w:tcW w:w="3192" w:type="dxa"/>
          </w:tcPr>
          <w:p w14:paraId="61896A39" w14:textId="77777777" w:rsidR="006F0C1C" w:rsidRDefault="006F0C1C" w:rsidP="00224A41">
            <w:r>
              <w:t xml:space="preserve">hemoconcentration, hypernatremia, higher </w:t>
            </w:r>
          </w:p>
          <w:p w14:paraId="6FBD0736" w14:textId="77777777" w:rsidR="006F0C1C" w:rsidRDefault="006F0C1C" w:rsidP="00224A41">
            <w:r>
              <w:t>protein/albumin</w:t>
            </w:r>
          </w:p>
        </w:tc>
        <w:tc>
          <w:tcPr>
            <w:tcW w:w="3192" w:type="dxa"/>
          </w:tcPr>
          <w:p w14:paraId="41CAA225" w14:textId="77777777" w:rsidR="006F0C1C" w:rsidRDefault="006F0C1C" w:rsidP="00224A41">
            <w:r>
              <w:t>hypoalbuminemia</w:t>
            </w:r>
          </w:p>
        </w:tc>
      </w:tr>
      <w:tr w:rsidR="006F0C1C" w14:paraId="13EC3E00" w14:textId="77777777" w:rsidTr="00224A41">
        <w:tc>
          <w:tcPr>
            <w:tcW w:w="3192" w:type="dxa"/>
          </w:tcPr>
          <w:p w14:paraId="4C5D747B" w14:textId="77777777" w:rsidR="006F0C1C" w:rsidRDefault="006F0C1C" w:rsidP="00224A41"/>
        </w:tc>
        <w:tc>
          <w:tcPr>
            <w:tcW w:w="3192" w:type="dxa"/>
          </w:tcPr>
          <w:p w14:paraId="384A7BA9" w14:textId="77777777" w:rsidR="006F0C1C" w:rsidRDefault="006F0C1C" w:rsidP="00224A41">
            <w:r w:rsidRPr="00182E93">
              <w:t>high urea value</w:t>
            </w:r>
          </w:p>
        </w:tc>
        <w:tc>
          <w:tcPr>
            <w:tcW w:w="3192" w:type="dxa"/>
          </w:tcPr>
          <w:p w14:paraId="1C76C83B" w14:textId="77777777" w:rsidR="006F0C1C" w:rsidRDefault="006F0C1C" w:rsidP="00224A41">
            <w:r w:rsidRPr="00E51762">
              <w:t>high BNP, NT-proBN</w:t>
            </w:r>
            <w:r>
              <w:t>P</w:t>
            </w:r>
          </w:p>
        </w:tc>
      </w:tr>
      <w:tr w:rsidR="006F0C1C" w14:paraId="6B422088" w14:textId="77777777" w:rsidTr="00224A41">
        <w:tc>
          <w:tcPr>
            <w:tcW w:w="3192" w:type="dxa"/>
          </w:tcPr>
          <w:p w14:paraId="6913532D" w14:textId="77777777" w:rsidR="006F0C1C" w:rsidRDefault="006F0C1C" w:rsidP="00224A41">
            <w:r>
              <w:t>Chest X-ray</w:t>
            </w:r>
          </w:p>
        </w:tc>
        <w:tc>
          <w:tcPr>
            <w:tcW w:w="3192" w:type="dxa"/>
          </w:tcPr>
          <w:p w14:paraId="256AC2A3" w14:textId="77777777" w:rsidR="006F0C1C" w:rsidRDefault="006F0C1C" w:rsidP="00224A41"/>
        </w:tc>
        <w:tc>
          <w:tcPr>
            <w:tcW w:w="3192" w:type="dxa"/>
          </w:tcPr>
          <w:p w14:paraId="0BB9A02A" w14:textId="77777777" w:rsidR="006F0C1C" w:rsidRDefault="006F0C1C" w:rsidP="00224A41">
            <w:r w:rsidRPr="008B16E0">
              <w:t>interstitial (alveolar edema), Kerley line</w:t>
            </w:r>
            <w:r>
              <w:t>s</w:t>
            </w:r>
          </w:p>
        </w:tc>
      </w:tr>
      <w:tr w:rsidR="006F0C1C" w14:paraId="1CCE0ED2" w14:textId="77777777" w:rsidTr="00224A41">
        <w:tc>
          <w:tcPr>
            <w:tcW w:w="3192" w:type="dxa"/>
          </w:tcPr>
          <w:p w14:paraId="62E6E0DD" w14:textId="77777777" w:rsidR="006F0C1C" w:rsidRDefault="006F0C1C" w:rsidP="00224A41"/>
        </w:tc>
        <w:tc>
          <w:tcPr>
            <w:tcW w:w="3192" w:type="dxa"/>
          </w:tcPr>
          <w:p w14:paraId="4E4D6802" w14:textId="77777777" w:rsidR="006F0C1C" w:rsidRDefault="006F0C1C" w:rsidP="00224A41"/>
        </w:tc>
        <w:tc>
          <w:tcPr>
            <w:tcW w:w="3192" w:type="dxa"/>
          </w:tcPr>
          <w:p w14:paraId="0A9BF9E2" w14:textId="77777777" w:rsidR="006F0C1C" w:rsidRDefault="006F0C1C" w:rsidP="00224A41">
            <w:r w:rsidRPr="003571DA">
              <w:t>cardiomegaly, thickening of pulmonary arteries</w:t>
            </w:r>
          </w:p>
        </w:tc>
      </w:tr>
      <w:tr w:rsidR="006F0C1C" w14:paraId="5EC9C41D" w14:textId="77777777" w:rsidTr="00224A41">
        <w:tc>
          <w:tcPr>
            <w:tcW w:w="3192" w:type="dxa"/>
          </w:tcPr>
          <w:p w14:paraId="281B5F37" w14:textId="77777777" w:rsidR="006F0C1C" w:rsidRDefault="006F0C1C" w:rsidP="00224A41">
            <w:pPr>
              <w:tabs>
                <w:tab w:val="left" w:pos="979"/>
              </w:tabs>
            </w:pPr>
            <w:r>
              <w:t>ECHO</w:t>
            </w:r>
            <w:r>
              <w:tab/>
            </w:r>
          </w:p>
        </w:tc>
        <w:tc>
          <w:tcPr>
            <w:tcW w:w="3192" w:type="dxa"/>
          </w:tcPr>
          <w:p w14:paraId="3D207B0D" w14:textId="77777777" w:rsidR="006F0C1C" w:rsidRDefault="006F0C1C" w:rsidP="00224A41">
            <w:r>
              <w:t xml:space="preserve">kissing ventricles </w:t>
            </w:r>
          </w:p>
        </w:tc>
        <w:tc>
          <w:tcPr>
            <w:tcW w:w="3192" w:type="dxa"/>
          </w:tcPr>
          <w:p w14:paraId="221D72CC" w14:textId="77777777" w:rsidR="006F0C1C" w:rsidRDefault="006F0C1C" w:rsidP="00224A41">
            <w:r w:rsidRPr="00C93BF6">
              <w:t>volume overload of both chambers, restrictive filling (expert ECHO)</w:t>
            </w:r>
          </w:p>
        </w:tc>
      </w:tr>
      <w:tr w:rsidR="006F0C1C" w14:paraId="0E8B6523" w14:textId="77777777" w:rsidTr="00224A41">
        <w:tc>
          <w:tcPr>
            <w:tcW w:w="3192" w:type="dxa"/>
          </w:tcPr>
          <w:p w14:paraId="7D757BBA" w14:textId="77777777" w:rsidR="006F0C1C" w:rsidRDefault="006F0C1C" w:rsidP="00224A41"/>
        </w:tc>
        <w:tc>
          <w:tcPr>
            <w:tcW w:w="3192" w:type="dxa"/>
          </w:tcPr>
          <w:p w14:paraId="1F187DB1" w14:textId="77777777" w:rsidR="006F0C1C" w:rsidRDefault="006F0C1C" w:rsidP="00224A41"/>
        </w:tc>
        <w:tc>
          <w:tcPr>
            <w:tcW w:w="3192" w:type="dxa"/>
          </w:tcPr>
          <w:p w14:paraId="099AB12B" w14:textId="77777777" w:rsidR="006F0C1C" w:rsidRDefault="006F0C1C" w:rsidP="00224A41">
            <w:r w:rsidRPr="0026002F">
              <w:t>Hypercontractile left ventricle</w:t>
            </w:r>
          </w:p>
        </w:tc>
      </w:tr>
      <w:tr w:rsidR="006F0C1C" w14:paraId="4802F946" w14:textId="77777777" w:rsidTr="00224A41">
        <w:tc>
          <w:tcPr>
            <w:tcW w:w="3192" w:type="dxa"/>
          </w:tcPr>
          <w:p w14:paraId="14B3B121" w14:textId="77777777" w:rsidR="006F0C1C" w:rsidRDefault="006F0C1C" w:rsidP="00224A41">
            <w:r>
              <w:t>US IVC</w:t>
            </w:r>
          </w:p>
        </w:tc>
        <w:tc>
          <w:tcPr>
            <w:tcW w:w="3192" w:type="dxa"/>
          </w:tcPr>
          <w:p w14:paraId="4C9F086B" w14:textId="77777777" w:rsidR="006F0C1C" w:rsidRDefault="006F0C1C" w:rsidP="00224A41">
            <w:r w:rsidRPr="00287476">
              <w:t>≤ 1.5 cm; variability with respiratory cycle</w:t>
            </w:r>
          </w:p>
        </w:tc>
        <w:tc>
          <w:tcPr>
            <w:tcW w:w="3192" w:type="dxa"/>
          </w:tcPr>
          <w:p w14:paraId="0C12CB03" w14:textId="77777777" w:rsidR="006F0C1C" w:rsidRDefault="006F0C1C" w:rsidP="00224A41">
            <w:r w:rsidRPr="002E4D85">
              <w:t>≥ 2.5 cm; absence of respiratory variability</w:t>
            </w:r>
          </w:p>
        </w:tc>
      </w:tr>
      <w:tr w:rsidR="006F0C1C" w14:paraId="76EC531F" w14:textId="77777777" w:rsidTr="00224A41">
        <w:tc>
          <w:tcPr>
            <w:tcW w:w="3192" w:type="dxa"/>
          </w:tcPr>
          <w:p w14:paraId="3521BB56" w14:textId="77777777" w:rsidR="006F0C1C" w:rsidRDefault="006F0C1C" w:rsidP="00224A41">
            <w:r>
              <w:t>US Lung</w:t>
            </w:r>
          </w:p>
        </w:tc>
        <w:tc>
          <w:tcPr>
            <w:tcW w:w="3192" w:type="dxa"/>
          </w:tcPr>
          <w:p w14:paraId="6A1CA1F7" w14:textId="77777777" w:rsidR="006F0C1C" w:rsidRDefault="006F0C1C" w:rsidP="00224A41">
            <w:r w:rsidRPr="00273E29">
              <w:t>absence of B lines (max. 2) symmetrically at all points</w:t>
            </w:r>
          </w:p>
        </w:tc>
        <w:tc>
          <w:tcPr>
            <w:tcW w:w="3192" w:type="dxa"/>
          </w:tcPr>
          <w:p w14:paraId="677E64C2" w14:textId="77777777" w:rsidR="006F0C1C" w:rsidRDefault="006F0C1C" w:rsidP="00224A41">
            <w:r w:rsidRPr="00275A60">
              <w:t>presence of more than 3 B lines in more than 2 quadrants of the lungs symmetrically</w:t>
            </w:r>
          </w:p>
        </w:tc>
      </w:tr>
      <w:tr w:rsidR="006F0C1C" w14:paraId="3CECE5B6" w14:textId="77777777" w:rsidTr="00224A41">
        <w:tc>
          <w:tcPr>
            <w:tcW w:w="3192" w:type="dxa"/>
          </w:tcPr>
          <w:p w14:paraId="633DB4A3" w14:textId="77777777" w:rsidR="006F0C1C" w:rsidRDefault="006F0C1C" w:rsidP="00224A41">
            <w:r>
              <w:t xml:space="preserve">Fluid tests </w:t>
            </w:r>
          </w:p>
          <w:p w14:paraId="5147AC1A" w14:textId="77777777" w:rsidR="006F0C1C" w:rsidRDefault="006F0C1C" w:rsidP="00224A41">
            <w:r>
              <w:t>Reactivity*</w:t>
            </w:r>
          </w:p>
        </w:tc>
        <w:tc>
          <w:tcPr>
            <w:tcW w:w="3192" w:type="dxa"/>
          </w:tcPr>
          <w:p w14:paraId="45A247F2" w14:textId="77777777" w:rsidR="006F0C1C" w:rsidRDefault="006F0C1C" w:rsidP="00224A41">
            <w:pPr>
              <w:ind w:firstLine="720"/>
            </w:pPr>
            <w:r>
              <w:t>positive</w:t>
            </w:r>
          </w:p>
        </w:tc>
        <w:tc>
          <w:tcPr>
            <w:tcW w:w="3192" w:type="dxa"/>
          </w:tcPr>
          <w:p w14:paraId="7DAEFB55" w14:textId="77777777" w:rsidR="006F0C1C" w:rsidRDefault="006F0C1C" w:rsidP="00224A41">
            <w:r>
              <w:t>negative</w:t>
            </w:r>
          </w:p>
        </w:tc>
      </w:tr>
      <w:tr w:rsidR="006F0C1C" w14:paraId="090E9CE3" w14:textId="77777777" w:rsidTr="00224A41">
        <w:tc>
          <w:tcPr>
            <w:tcW w:w="3192" w:type="dxa"/>
          </w:tcPr>
          <w:p w14:paraId="67355E71" w14:textId="77777777" w:rsidR="006F0C1C" w:rsidRDefault="006F0C1C" w:rsidP="00224A41"/>
        </w:tc>
        <w:tc>
          <w:tcPr>
            <w:tcW w:w="3192" w:type="dxa"/>
          </w:tcPr>
          <w:p w14:paraId="05750167" w14:textId="77777777" w:rsidR="006F0C1C" w:rsidRDefault="006F0C1C" w:rsidP="00224A41">
            <w:r w:rsidRPr="002E04C6">
              <w:t>dynamic variability of flow parameters with ventilation – over 15–20%</w:t>
            </w:r>
          </w:p>
        </w:tc>
        <w:tc>
          <w:tcPr>
            <w:tcW w:w="3192" w:type="dxa"/>
          </w:tcPr>
          <w:p w14:paraId="74C3728E" w14:textId="77777777" w:rsidR="006F0C1C" w:rsidRDefault="006F0C1C" w:rsidP="00224A41"/>
        </w:tc>
      </w:tr>
      <w:tr w:rsidR="006F0C1C" w14:paraId="43D102AA" w14:textId="77777777" w:rsidTr="00224A41">
        <w:tc>
          <w:tcPr>
            <w:tcW w:w="3192" w:type="dxa"/>
          </w:tcPr>
          <w:p w14:paraId="10A56824" w14:textId="77777777" w:rsidR="006F0C1C" w:rsidRDefault="006F0C1C" w:rsidP="00224A41"/>
        </w:tc>
        <w:tc>
          <w:tcPr>
            <w:tcW w:w="3192" w:type="dxa"/>
          </w:tcPr>
          <w:p w14:paraId="3498DEFB" w14:textId="77777777" w:rsidR="006F0C1C" w:rsidRDefault="006F0C1C" w:rsidP="00224A41">
            <w:r w:rsidRPr="008A71E5">
              <w:t>Passive leg lift test – increase in cardiac output (or equivalent parameters) ≥ 10%</w:t>
            </w:r>
          </w:p>
        </w:tc>
        <w:tc>
          <w:tcPr>
            <w:tcW w:w="3192" w:type="dxa"/>
          </w:tcPr>
          <w:p w14:paraId="67AF1BF9" w14:textId="77777777" w:rsidR="006F0C1C" w:rsidRDefault="006F0C1C" w:rsidP="00224A41"/>
        </w:tc>
      </w:tr>
      <w:tr w:rsidR="006F0C1C" w14:paraId="3E4692DF" w14:textId="77777777" w:rsidTr="00224A41">
        <w:tc>
          <w:tcPr>
            <w:tcW w:w="3192" w:type="dxa"/>
          </w:tcPr>
          <w:p w14:paraId="445FFA1E" w14:textId="77777777" w:rsidR="006F0C1C" w:rsidRDefault="006F0C1C" w:rsidP="00224A41"/>
        </w:tc>
        <w:tc>
          <w:tcPr>
            <w:tcW w:w="3192" w:type="dxa"/>
          </w:tcPr>
          <w:p w14:paraId="310B19E1" w14:textId="77777777" w:rsidR="006F0C1C" w:rsidRDefault="006F0C1C" w:rsidP="00224A41">
            <w:r w:rsidRPr="00C316C3">
              <w:t>Fluid mini-challenge (100 ml IV) – increase ≥ 5–6%</w:t>
            </w:r>
          </w:p>
        </w:tc>
        <w:tc>
          <w:tcPr>
            <w:tcW w:w="3192" w:type="dxa"/>
          </w:tcPr>
          <w:p w14:paraId="11ECA36F" w14:textId="77777777" w:rsidR="006F0C1C" w:rsidRDefault="006F0C1C" w:rsidP="00224A41"/>
        </w:tc>
      </w:tr>
      <w:tr w:rsidR="006F0C1C" w14:paraId="2B97E1F4" w14:textId="77777777" w:rsidTr="00224A41">
        <w:tc>
          <w:tcPr>
            <w:tcW w:w="3192" w:type="dxa"/>
          </w:tcPr>
          <w:p w14:paraId="347D3BAC" w14:textId="77777777" w:rsidR="006F0C1C" w:rsidRDefault="006F0C1C" w:rsidP="00224A41"/>
        </w:tc>
        <w:tc>
          <w:tcPr>
            <w:tcW w:w="3192" w:type="dxa"/>
          </w:tcPr>
          <w:p w14:paraId="4366F3FA" w14:textId="77777777" w:rsidR="006F0C1C" w:rsidRDefault="006F0C1C" w:rsidP="00224A41">
            <w:r w:rsidRPr="00C316C3">
              <w:t>fluid challenge (500 ml IV) – increase ≥ 10%</w:t>
            </w:r>
          </w:p>
        </w:tc>
        <w:tc>
          <w:tcPr>
            <w:tcW w:w="3192" w:type="dxa"/>
          </w:tcPr>
          <w:p w14:paraId="5FAA8407" w14:textId="77777777" w:rsidR="006F0C1C" w:rsidRDefault="006F0C1C" w:rsidP="00224A41"/>
        </w:tc>
      </w:tr>
    </w:tbl>
    <w:p w14:paraId="7E14EEAB" w14:textId="77777777" w:rsidR="00695651" w:rsidRDefault="00695651" w:rsidP="00695651"/>
    <w:sectPr w:rsidR="00695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0638"/>
    <w:multiLevelType w:val="hybridMultilevel"/>
    <w:tmpl w:val="C42A2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D5019"/>
    <w:multiLevelType w:val="hybridMultilevel"/>
    <w:tmpl w:val="0A3AB2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7250">
    <w:abstractNumId w:val="0"/>
  </w:num>
  <w:num w:numId="2" w16cid:durableId="406417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042A"/>
    <w:rsid w:val="00225BA2"/>
    <w:rsid w:val="00695651"/>
    <w:rsid w:val="006F0C1C"/>
    <w:rsid w:val="009841D2"/>
    <w:rsid w:val="00BA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AA44"/>
  <w15:chartTrackingRefBased/>
  <w15:docId w15:val="{87EC2D59-54DE-4908-9FED-92390894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42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F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Ness, Becky M., P.A.-C.</dc:creator>
  <cp:keywords/>
  <dc:description/>
  <cp:lastModifiedBy>Ness, Becky M., P.A.-C.</cp:lastModifiedBy>
  <cp:revision>2</cp:revision>
  <dcterms:created xsi:type="dcterms:W3CDTF">2023-04-02T17:58:00Z</dcterms:created>
  <dcterms:modified xsi:type="dcterms:W3CDTF">2023-04-02T17:58:00Z</dcterms:modified>
</cp:coreProperties>
</file>